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3984" w:type="dxa"/>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tblGrid>
      <w:tr w:rsidR="00025460" w:rsidTr="005236C9">
        <w:trPr>
          <w:trHeight w:val="4229"/>
        </w:trPr>
        <w:tc>
          <w:tcPr>
            <w:tcW w:w="3984" w:type="dxa"/>
            <w:tcBorders>
              <w:top w:val="nil"/>
              <w:left w:val="nil"/>
              <w:bottom w:val="nil"/>
              <w:right w:val="nil"/>
            </w:tcBorders>
          </w:tcPr>
          <w:p w:rsidR="00025460" w:rsidRDefault="00907DB7">
            <w:pPr>
              <w:rPr>
                <w:sz w:val="28"/>
                <w:szCs w:val="28"/>
              </w:rPr>
            </w:pPr>
            <w:r>
              <w:rPr>
                <w:sz w:val="28"/>
                <w:szCs w:val="28"/>
              </w:rPr>
              <w:t>Приложение к приказу</w:t>
            </w:r>
          </w:p>
          <w:p w:rsidR="00907DB7" w:rsidRDefault="00907DB7" w:rsidP="00907DB7">
            <w:r>
              <w:rPr>
                <w:sz w:val="28"/>
              </w:rPr>
              <w:t>Председател</w:t>
            </w:r>
            <w:r w:rsidR="00881668">
              <w:rPr>
                <w:sz w:val="28"/>
              </w:rPr>
              <w:t>я</w:t>
            </w:r>
            <w:bookmarkStart w:id="0" w:name="_GoBack"/>
            <w:bookmarkEnd w:id="0"/>
            <w:r>
              <w:rPr>
                <w:sz w:val="28"/>
              </w:rPr>
              <w:t xml:space="preserve"> Агентства Республики Казахстан по делам государственной службы</w:t>
            </w:r>
          </w:p>
          <w:p w:rsidR="00907DB7" w:rsidRDefault="00907DB7" w:rsidP="00907DB7">
            <w:r>
              <w:rPr>
                <w:sz w:val="28"/>
              </w:rPr>
              <w:t>от 10 августа 2026 года</w:t>
            </w:r>
          </w:p>
          <w:p w:rsidR="00025460" w:rsidRDefault="00907DB7" w:rsidP="00907DB7">
            <w:pPr>
              <w:rPr>
                <w:sz w:val="28"/>
                <w:szCs w:val="28"/>
              </w:rPr>
            </w:pPr>
            <w:r>
              <w:rPr>
                <w:sz w:val="28"/>
              </w:rPr>
              <w:t>№ 143</w:t>
            </w:r>
          </w:p>
          <w:p w:rsidR="00025460" w:rsidRDefault="00025460">
            <w:pPr>
              <w:rPr>
                <w:sz w:val="28"/>
                <w:szCs w:val="28"/>
              </w:rPr>
            </w:pPr>
          </w:p>
          <w:p w:rsidR="00025460" w:rsidRDefault="00025460">
            <w:pPr>
              <w:rPr>
                <w:sz w:val="28"/>
                <w:szCs w:val="28"/>
              </w:rPr>
            </w:pPr>
          </w:p>
          <w:p w:rsidR="00025460" w:rsidRDefault="00907DB7">
            <w:pPr>
              <w:rPr>
                <w:sz w:val="28"/>
                <w:szCs w:val="28"/>
              </w:rPr>
            </w:pPr>
            <w:r w:rsidRPr="006A54F6">
              <w:rPr>
                <w:sz w:val="28"/>
                <w:szCs w:val="28"/>
              </w:rPr>
              <w:t xml:space="preserve">Утверждено приказом Председателя Агентства Республики Казахстан по противодействию </w:t>
            </w:r>
            <w:r>
              <w:rPr>
                <w:sz w:val="28"/>
                <w:szCs w:val="28"/>
              </w:rPr>
              <w:t xml:space="preserve">коррупции </w:t>
            </w:r>
            <w:r w:rsidRPr="006A54F6">
              <w:rPr>
                <w:sz w:val="28"/>
                <w:szCs w:val="28"/>
              </w:rPr>
              <w:t>(Антикоррупционной службы)</w:t>
            </w:r>
          </w:p>
          <w:p w:rsidR="00025460" w:rsidRDefault="00907DB7">
            <w:pPr>
              <w:rPr>
                <w:i/>
                <w:sz w:val="28"/>
                <w:szCs w:val="28"/>
                <w:lang w:val="kk-KZ"/>
              </w:rPr>
            </w:pPr>
            <w:r w:rsidRPr="006A54F6">
              <w:rPr>
                <w:sz w:val="28"/>
                <w:szCs w:val="28"/>
              </w:rPr>
              <w:t>от 31 марта 2023 года № 112</w:t>
            </w:r>
          </w:p>
        </w:tc>
      </w:tr>
      <w:tr w:rsidR="00025460">
        <w:tc>
          <w:tcPr>
            <w:tcW w:w="0" w:type="auto"/>
            <w:tcBorders>
              <w:top w:val="nil"/>
              <w:left w:val="nil"/>
              <w:bottom w:val="nil"/>
              <w:right w:val="nil"/>
            </w:tcBorders>
          </w:tcPr>
          <w:p w:rsidR="00025460" w:rsidRDefault="00025460">
            <w:pPr>
              <w:ind w:left="250"/>
            </w:pPr>
          </w:p>
        </w:tc>
      </w:tr>
    </w:tbl>
    <w:p w:rsidR="00025460" w:rsidRDefault="00907DB7">
      <w:pPr>
        <w:spacing w:after="240"/>
        <w:jc w:val="center"/>
        <w:rPr>
          <w:sz w:val="28"/>
          <w:szCs w:val="22"/>
          <w:lang w:eastAsia="en-US"/>
        </w:rPr>
      </w:pPr>
      <w:r w:rsidRPr="00AC4781">
        <w:rPr>
          <w:b/>
          <w:sz w:val="28"/>
          <w:szCs w:val="22"/>
          <w:lang w:eastAsia="en-US"/>
        </w:rPr>
        <w:t xml:space="preserve">Типовое положение об антикоррупционных комплаенс-службах </w:t>
      </w:r>
      <w:r>
        <w:rPr>
          <w:b/>
          <w:sz w:val="28"/>
          <w:szCs w:val="22"/>
          <w:lang w:eastAsia="en-US"/>
        </w:rPr>
        <w:br/>
      </w:r>
      <w:r w:rsidRPr="00AC4781">
        <w:rPr>
          <w:b/>
          <w:sz w:val="28"/>
          <w:szCs w:val="22"/>
          <w:lang w:eastAsia="en-US"/>
        </w:rPr>
        <w:t>в субъектах квазигосударственного сектора</w:t>
      </w:r>
    </w:p>
    <w:p w:rsidR="00025460" w:rsidRDefault="00907DB7">
      <w:pPr>
        <w:spacing w:before="480" w:after="240"/>
        <w:jc w:val="center"/>
        <w:rPr>
          <w:sz w:val="28"/>
          <w:szCs w:val="22"/>
          <w:lang w:eastAsia="en-US"/>
        </w:rPr>
      </w:pPr>
      <w:r w:rsidRPr="00AC4781">
        <w:rPr>
          <w:b/>
          <w:sz w:val="28"/>
          <w:szCs w:val="22"/>
          <w:lang w:eastAsia="en-US"/>
        </w:rPr>
        <w:t>Глава 1. Общие положения</w:t>
      </w:r>
    </w:p>
    <w:p w:rsidR="00025460" w:rsidRDefault="00907DB7">
      <w:pPr>
        <w:ind w:firstLine="709"/>
        <w:jc w:val="both"/>
        <w:rPr>
          <w:sz w:val="28"/>
          <w:szCs w:val="22"/>
          <w:lang w:eastAsia="en-US"/>
        </w:rPr>
      </w:pPr>
      <w:r w:rsidRPr="00AC4781">
        <w:rPr>
          <w:sz w:val="28"/>
          <w:szCs w:val="22"/>
          <w:lang w:eastAsia="en-US"/>
        </w:rPr>
        <w:t xml:space="preserve">1. Настоящее Типовое положение об антикоррупционных комплаенс-службах в субъектах квазигосударственного сектора (далее – Типовое положение) разработано в соответствии с пунктом 3 статьи 16 Закона Республики Казахстан «О противодействии коррупции» (далее – Закон) и </w:t>
      </w:r>
      <w:r w:rsidRPr="00AC4781">
        <w:rPr>
          <w:color w:val="000000"/>
          <w:sz w:val="28"/>
          <w:szCs w:val="22"/>
          <w:lang w:eastAsia="en-US"/>
        </w:rPr>
        <w:t>определяет основные задачи, функции и полномочия антикоррупционных комплаенс-служб, а также организацию и порядок их работы.</w:t>
      </w:r>
    </w:p>
    <w:p w:rsidR="00025460" w:rsidRDefault="00907DB7">
      <w:pPr>
        <w:ind w:firstLine="709"/>
        <w:jc w:val="both"/>
        <w:rPr>
          <w:sz w:val="28"/>
          <w:szCs w:val="22"/>
          <w:lang w:eastAsia="en-US"/>
        </w:rPr>
      </w:pPr>
      <w:r w:rsidRPr="00AC4781">
        <w:rPr>
          <w:sz w:val="28"/>
          <w:szCs w:val="22"/>
          <w:lang w:eastAsia="en-US"/>
        </w:rPr>
        <w:t>2. Типовое положение распространяется на структурные подразделения, руководителей и работников антикоррупционных комплаенс-служб, а также на ответственных лиц, исполняющих функции антикоррупционной комплаенс-службы, в случаях, предусмотренных настоящим Типовым положением.</w:t>
      </w:r>
    </w:p>
    <w:p w:rsidR="00025460" w:rsidRDefault="00907DB7">
      <w:pPr>
        <w:ind w:firstLine="709"/>
        <w:jc w:val="both"/>
        <w:rPr>
          <w:sz w:val="28"/>
          <w:szCs w:val="22"/>
          <w:lang w:eastAsia="en-US"/>
        </w:rPr>
      </w:pPr>
      <w:r w:rsidRPr="00AC4781">
        <w:rPr>
          <w:sz w:val="28"/>
          <w:szCs w:val="22"/>
          <w:lang w:eastAsia="en-US"/>
        </w:rPr>
        <w:t>3. Субъекты квазигосударственного сектора утверждают внутреннее положение об антикоррупционной комплаенс-службе с учетом организационно-правовой формы, штатной численности и специфики деятельности юридического лица.</w:t>
      </w:r>
    </w:p>
    <w:p w:rsidR="00025460" w:rsidRDefault="00907DB7">
      <w:pPr>
        <w:ind w:firstLine="709"/>
        <w:jc w:val="both"/>
        <w:rPr>
          <w:sz w:val="28"/>
          <w:szCs w:val="22"/>
          <w:lang w:eastAsia="en-US"/>
        </w:rPr>
      </w:pPr>
      <w:r w:rsidRPr="00AC4781">
        <w:rPr>
          <w:sz w:val="28"/>
          <w:szCs w:val="22"/>
          <w:lang w:eastAsia="en-US"/>
        </w:rPr>
        <w:t xml:space="preserve">4. В случае, если международными стандартами в сфере противодействия коррупции установлены требования и подходы к организации антикоррупционного комплаенса, не предусмотренные настоящим Типовым положением, такие требования и подходы утверждаются советом директоров, наблюдательным советом (при его наличии) либо иным независимым органом управления субъекта квазигосударственного сектора, а в случае отсутствия указанных органов, руководителем субъекта квазигосударственного сектора, и не должны противоречить настоящему Типовому положению и законодательству Республики Казахстан. </w:t>
      </w:r>
    </w:p>
    <w:p w:rsidR="00025460" w:rsidRDefault="00907DB7">
      <w:pPr>
        <w:spacing w:before="480" w:after="240"/>
        <w:jc w:val="center"/>
        <w:rPr>
          <w:sz w:val="28"/>
          <w:szCs w:val="22"/>
          <w:lang w:eastAsia="en-US"/>
        </w:rPr>
      </w:pPr>
      <w:r w:rsidRPr="00AC4781">
        <w:rPr>
          <w:b/>
          <w:sz w:val="28"/>
          <w:szCs w:val="22"/>
          <w:lang w:eastAsia="en-US"/>
        </w:rPr>
        <w:lastRenderedPageBreak/>
        <w:t>Глава 2. Организация работы антикоррупционных комплаенс-служб</w:t>
      </w:r>
    </w:p>
    <w:p w:rsidR="00025460" w:rsidRDefault="00907DB7">
      <w:pPr>
        <w:ind w:firstLine="709"/>
        <w:jc w:val="both"/>
        <w:rPr>
          <w:sz w:val="28"/>
          <w:szCs w:val="22"/>
          <w:lang w:eastAsia="en-US"/>
        </w:rPr>
      </w:pPr>
      <w:r w:rsidRPr="00AC4781">
        <w:rPr>
          <w:sz w:val="28"/>
          <w:szCs w:val="22"/>
          <w:lang w:eastAsia="en-US"/>
        </w:rPr>
        <w:t>5. Антикоррупционная комплаенс-служба (далее – Служба) – структурное подразделение субъекта квазигосударственного сектора, осуществляющее деятельность по обеспечению соблюдения данной организацией и ее работниками законодательства Республики Казахстан о противодействии коррупции.</w:t>
      </w:r>
    </w:p>
    <w:p w:rsidR="00025460" w:rsidRDefault="00907DB7">
      <w:pPr>
        <w:ind w:firstLine="709"/>
        <w:jc w:val="both"/>
        <w:rPr>
          <w:sz w:val="28"/>
          <w:szCs w:val="22"/>
          <w:lang w:eastAsia="en-US"/>
        </w:rPr>
      </w:pPr>
      <w:r w:rsidRPr="00AC4781">
        <w:rPr>
          <w:sz w:val="28"/>
          <w:szCs w:val="22"/>
          <w:lang w:eastAsia="en-US"/>
        </w:rPr>
        <w:t>6. Служба руководствуется Конституцией Республики Казахстан, Законом, иными нормативными правовыми актами Республики Казахстан, настоящим Типовым положением и внутренними документами субъекта квазигосударственного сектора.</w:t>
      </w:r>
    </w:p>
    <w:p w:rsidR="00025460" w:rsidRDefault="00907DB7">
      <w:pPr>
        <w:ind w:firstLine="709"/>
        <w:jc w:val="both"/>
        <w:rPr>
          <w:sz w:val="28"/>
          <w:szCs w:val="22"/>
          <w:highlight w:val="yellow"/>
          <w:lang w:eastAsia="en-US"/>
        </w:rPr>
      </w:pPr>
      <w:r w:rsidRPr="00AC4781">
        <w:rPr>
          <w:sz w:val="28"/>
          <w:szCs w:val="22"/>
          <w:lang w:eastAsia="en-US"/>
        </w:rPr>
        <w:t>7. Служба в форме самостоятельного структурного подразделения создается в Фонде национального благосостояния, национальных управляющих холдингах, национальных холдингах, национальных компаниях, а также дочерних, зависимых и иных юридических лицах, являющихся аффилированными с ними</w:t>
      </w:r>
      <w:r w:rsidRPr="00AC4781">
        <w:rPr>
          <w:sz w:val="28"/>
          <w:szCs w:val="22"/>
          <w:lang w:val="kk-KZ" w:eastAsia="en-US"/>
        </w:rPr>
        <w:t>,</w:t>
      </w:r>
      <w:r w:rsidRPr="00AC4781">
        <w:rPr>
          <w:sz w:val="28"/>
          <w:szCs w:val="22"/>
          <w:lang w:eastAsia="en-US"/>
        </w:rPr>
        <w:t xml:space="preserve"> со среднегодовой численностью работников более ста человек, фонде социального медицинского страхования, Государственном фонде социального страхования, а также в некоммерческой организации, обеспечивающей условия для деятельности органов, их организаций и участников Международного финансового центра «Астана», а также при наличии условий, предусмотренных пунктом 8 настоящего Типового положения.</w:t>
      </w:r>
    </w:p>
    <w:p w:rsidR="00025460" w:rsidRDefault="00907DB7">
      <w:pPr>
        <w:ind w:firstLine="709"/>
        <w:jc w:val="both"/>
        <w:rPr>
          <w:sz w:val="28"/>
          <w:szCs w:val="22"/>
          <w:lang w:eastAsia="en-US"/>
        </w:rPr>
      </w:pPr>
      <w:r w:rsidRPr="00AC4781">
        <w:rPr>
          <w:sz w:val="28"/>
          <w:szCs w:val="22"/>
          <w:lang w:eastAsia="en-US"/>
        </w:rPr>
        <w:t>8. Служба создается в субъекте квазигосударственного сектора как самостоятельное структурное подразделение при наличии одного или нескольких из следующих условий:</w:t>
      </w:r>
    </w:p>
    <w:p w:rsidR="00025460" w:rsidRDefault="00907DB7">
      <w:pPr>
        <w:ind w:firstLine="709"/>
        <w:jc w:val="both"/>
        <w:rPr>
          <w:sz w:val="28"/>
          <w:szCs w:val="22"/>
          <w:lang w:eastAsia="en-US"/>
        </w:rPr>
      </w:pPr>
      <w:r w:rsidRPr="00AC4781">
        <w:rPr>
          <w:sz w:val="28"/>
          <w:szCs w:val="22"/>
          <w:lang w:eastAsia="en-US"/>
        </w:rPr>
        <w:t>1) субъект квазигосударственного сектора создан по решению Правительства Республики Казахстан либо центрального государственного органа;</w:t>
      </w:r>
    </w:p>
    <w:p w:rsidR="00025460" w:rsidRDefault="00907DB7">
      <w:pPr>
        <w:ind w:firstLine="709"/>
        <w:jc w:val="both"/>
        <w:rPr>
          <w:sz w:val="28"/>
          <w:szCs w:val="22"/>
          <w:lang w:eastAsia="en-US"/>
        </w:rPr>
      </w:pPr>
      <w:r w:rsidRPr="00AC4781">
        <w:rPr>
          <w:sz w:val="28"/>
          <w:szCs w:val="22"/>
          <w:lang w:eastAsia="en-US"/>
        </w:rPr>
        <w:t>2) субъект квазигосударственного сектора имеет дочерние, зависимые или аффилированные организации, филиалы либо представительства;</w:t>
      </w:r>
    </w:p>
    <w:p w:rsidR="00025460" w:rsidRDefault="00907DB7">
      <w:pPr>
        <w:ind w:firstLine="709"/>
        <w:jc w:val="both"/>
        <w:rPr>
          <w:sz w:val="28"/>
          <w:szCs w:val="22"/>
          <w:lang w:eastAsia="en-US"/>
        </w:rPr>
      </w:pPr>
      <w:r w:rsidRPr="00AC4781">
        <w:rPr>
          <w:sz w:val="28"/>
          <w:szCs w:val="22"/>
          <w:lang w:eastAsia="en-US"/>
        </w:rPr>
        <w:t>3) среднегодовая численность работников более ста человек.</w:t>
      </w:r>
    </w:p>
    <w:p w:rsidR="00025460" w:rsidRDefault="00907DB7">
      <w:pPr>
        <w:ind w:firstLine="709"/>
        <w:jc w:val="both"/>
        <w:rPr>
          <w:sz w:val="28"/>
          <w:szCs w:val="22"/>
          <w:lang w:eastAsia="en-US"/>
        </w:rPr>
      </w:pPr>
      <w:r w:rsidRPr="00AC4781">
        <w:rPr>
          <w:sz w:val="28"/>
          <w:szCs w:val="22"/>
          <w:lang w:eastAsia="en-US"/>
        </w:rPr>
        <w:t>9. В субъектах квазигосударственного сектора, имеющих дочерние, зависимые и (или) иные юридические лица, являющиеся аффилированными с ними, филиалы и представительства, в головной организации создается единая Служба, обеспечивающая координацию, методологическое сопровождение, мониторинг и консолидацию деятельности Служб таких организаций.</w:t>
      </w:r>
    </w:p>
    <w:p w:rsidR="00025460" w:rsidRDefault="00907DB7">
      <w:pPr>
        <w:ind w:firstLine="709"/>
        <w:jc w:val="both"/>
        <w:rPr>
          <w:sz w:val="28"/>
          <w:szCs w:val="22"/>
          <w:lang w:eastAsia="en-US"/>
        </w:rPr>
      </w:pPr>
      <w:r w:rsidRPr="00AC4781">
        <w:rPr>
          <w:sz w:val="28"/>
          <w:szCs w:val="22"/>
          <w:lang w:eastAsia="en-US"/>
        </w:rPr>
        <w:t>10. Единая Служба создается решением совета директоров, наблюдательного совета (при его наличии) или иного независимого органа управления субъекта квазигосударственного сектора головной, вышестоящей либо иной организации, уполномоченной на координацию деятельности соответствующих дочерних, зависимых и (или) иных юридических лиц, являющихся аффилированными с ними. В решении определяются перечень организаций, деятельность которых координируется единой Службой, порядок доступа к документам, взаимодействия, отчетности и исполнения рекомендаций.</w:t>
      </w:r>
    </w:p>
    <w:p w:rsidR="00025460" w:rsidRDefault="00907DB7">
      <w:pPr>
        <w:ind w:firstLine="709"/>
        <w:jc w:val="both"/>
        <w:rPr>
          <w:sz w:val="28"/>
          <w:szCs w:val="22"/>
          <w:lang w:eastAsia="en-US"/>
        </w:rPr>
      </w:pPr>
      <w:r w:rsidRPr="00AC4781">
        <w:rPr>
          <w:sz w:val="28"/>
          <w:szCs w:val="22"/>
          <w:lang w:eastAsia="en-US"/>
        </w:rPr>
        <w:t xml:space="preserve">11. Создание единой Службы в головной организации не освобождает дочерние, зависимые и аффилированные организации от создания </w:t>
      </w:r>
      <w:r w:rsidRPr="00AC4781">
        <w:rPr>
          <w:sz w:val="28"/>
          <w:szCs w:val="22"/>
          <w:lang w:eastAsia="en-US"/>
        </w:rPr>
        <w:lastRenderedPageBreak/>
        <w:t>самостоятельной Службы при наличии условий, предусмотренных пунктами 7 и 8 настоящего Типового положения.</w:t>
      </w:r>
    </w:p>
    <w:p w:rsidR="00025460" w:rsidRDefault="00907DB7">
      <w:pPr>
        <w:ind w:firstLine="709"/>
        <w:jc w:val="both"/>
        <w:rPr>
          <w:sz w:val="28"/>
          <w:szCs w:val="22"/>
          <w:lang w:eastAsia="en-US"/>
        </w:rPr>
      </w:pPr>
      <w:r w:rsidRPr="00AC4781">
        <w:rPr>
          <w:sz w:val="28"/>
          <w:szCs w:val="22"/>
          <w:lang w:eastAsia="en-US"/>
        </w:rPr>
        <w:t>12. В субъектах квазигосударственного сектора, не соответствующих условиям, указанным в пунктах 7 и 8 настоящего Типового положения, определяется ответственное лицо, исполняющее функции Службы (далее – Ответственное лицо), на которое распространяются задачи, функции и полномочия Службы, предусмотренные настоящим Типовым положением.</w:t>
      </w:r>
    </w:p>
    <w:p w:rsidR="00025460" w:rsidRDefault="00907DB7">
      <w:pPr>
        <w:ind w:firstLine="709"/>
        <w:jc w:val="both"/>
        <w:rPr>
          <w:sz w:val="28"/>
          <w:szCs w:val="22"/>
          <w:lang w:eastAsia="en-US"/>
        </w:rPr>
      </w:pPr>
      <w:r w:rsidRPr="00AC4781">
        <w:rPr>
          <w:sz w:val="28"/>
          <w:szCs w:val="22"/>
          <w:lang w:eastAsia="en-US"/>
        </w:rPr>
        <w:t>13. В целях обеспечения независимости Службы на нее не возлагаются функции, связанные с закупками, финансами, бухгалтерским учетом, кадровой и договорной работой, управлением имуществом, внутренним аудитом, обеспечением безопасности, а также правовым сопровождением процессов, подлежащих мониторингу со стороны Службы.</w:t>
      </w:r>
    </w:p>
    <w:p w:rsidR="00025460" w:rsidRDefault="00907DB7">
      <w:pPr>
        <w:ind w:firstLine="709"/>
        <w:jc w:val="both"/>
        <w:rPr>
          <w:sz w:val="28"/>
          <w:szCs w:val="22"/>
          <w:lang w:eastAsia="en-US"/>
        </w:rPr>
      </w:pPr>
      <w:r w:rsidRPr="00AC4781">
        <w:rPr>
          <w:sz w:val="28"/>
          <w:szCs w:val="22"/>
          <w:lang w:eastAsia="en-US"/>
        </w:rPr>
        <w:t>14. Служба осуществляет свои функции независимо от исполнительного органа, должностных лиц и работников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субъекта квазигосударственного сектора и является независимой при обеспечении соблюдения требований законодательства Республики Казахстан о противодействии коррупции.</w:t>
      </w:r>
    </w:p>
    <w:p w:rsidR="00025460" w:rsidRDefault="00907DB7">
      <w:pPr>
        <w:ind w:firstLine="709"/>
        <w:jc w:val="both"/>
        <w:rPr>
          <w:sz w:val="28"/>
          <w:szCs w:val="22"/>
          <w:lang w:eastAsia="en-US"/>
        </w:rPr>
      </w:pPr>
      <w:r w:rsidRPr="00AC4781">
        <w:rPr>
          <w:sz w:val="28"/>
          <w:szCs w:val="22"/>
          <w:lang w:eastAsia="en-US"/>
        </w:rPr>
        <w:t>15. Руководитель и работники Службы не могут входить в состав исполнительного органа, совета директоров, наблюдательного совета (при его наличии) или иного независимого органа управления субъекта квазигосударственного сектора. При рассмотрении вопросов, относящихся к компетенции Службы, руководитель и работники Службы участвуют в заседаниях указанных органов без права голоса.</w:t>
      </w:r>
    </w:p>
    <w:p w:rsidR="00025460" w:rsidRDefault="00907DB7">
      <w:pPr>
        <w:ind w:firstLine="709"/>
        <w:jc w:val="both"/>
        <w:rPr>
          <w:sz w:val="28"/>
          <w:szCs w:val="22"/>
          <w:lang w:eastAsia="en-US"/>
        </w:rPr>
      </w:pPr>
      <w:r w:rsidRPr="00AC4781">
        <w:rPr>
          <w:sz w:val="28"/>
          <w:szCs w:val="22"/>
          <w:lang w:eastAsia="en-US"/>
        </w:rPr>
        <w:t>16. Руководителю и работникам Службы необходимо постоянно повышать профессиональную квалификацию путем участия в обучающих мероприятиях, проводимых уполномоченными органами и профессиональными организациями в области комплаенс.</w:t>
      </w:r>
    </w:p>
    <w:p w:rsidR="00025460" w:rsidRDefault="00907DB7">
      <w:pPr>
        <w:spacing w:before="480" w:after="240"/>
        <w:jc w:val="center"/>
        <w:rPr>
          <w:sz w:val="28"/>
          <w:szCs w:val="22"/>
          <w:lang w:eastAsia="en-US"/>
        </w:rPr>
      </w:pPr>
      <w:r w:rsidRPr="00AC4781">
        <w:rPr>
          <w:b/>
          <w:sz w:val="28"/>
          <w:szCs w:val="22"/>
          <w:lang w:eastAsia="en-US"/>
        </w:rPr>
        <w:t>Глава 3. Основные задачи, функции и полномочия Службы</w:t>
      </w:r>
    </w:p>
    <w:p w:rsidR="00025460" w:rsidRDefault="00907DB7">
      <w:pPr>
        <w:ind w:firstLine="709"/>
        <w:jc w:val="both"/>
        <w:rPr>
          <w:sz w:val="28"/>
          <w:szCs w:val="22"/>
          <w:lang w:eastAsia="en-US"/>
        </w:rPr>
      </w:pPr>
      <w:r w:rsidRPr="00AC4781">
        <w:rPr>
          <w:sz w:val="28"/>
          <w:szCs w:val="22"/>
          <w:lang w:eastAsia="en-US"/>
        </w:rPr>
        <w:t>17. Основными задачами Службы являются:</w:t>
      </w:r>
    </w:p>
    <w:p w:rsidR="00025460" w:rsidRDefault="00907DB7">
      <w:pPr>
        <w:ind w:firstLine="709"/>
        <w:jc w:val="both"/>
        <w:rPr>
          <w:sz w:val="28"/>
          <w:szCs w:val="22"/>
          <w:lang w:eastAsia="en-US"/>
        </w:rPr>
      </w:pPr>
      <w:r w:rsidRPr="00AC4781">
        <w:rPr>
          <w:sz w:val="28"/>
          <w:szCs w:val="22"/>
          <w:lang w:eastAsia="en-US"/>
        </w:rPr>
        <w:t>1) обеспечение внедрения инструментов предупреждения коррупционных правонарушений субъектом квазигосударственного сектора и его работниками;</w:t>
      </w:r>
    </w:p>
    <w:p w:rsidR="00025460" w:rsidRDefault="00907DB7">
      <w:pPr>
        <w:ind w:firstLine="709"/>
        <w:jc w:val="both"/>
        <w:rPr>
          <w:sz w:val="28"/>
          <w:szCs w:val="22"/>
          <w:lang w:eastAsia="en-US"/>
        </w:rPr>
      </w:pPr>
      <w:r w:rsidRPr="00AC4781">
        <w:rPr>
          <w:sz w:val="28"/>
          <w:szCs w:val="22"/>
          <w:lang w:eastAsia="en-US"/>
        </w:rPr>
        <w:t>2) эффективная реализация системы мер по противодействию коррупции в субъекте квазигосударственного сектора;</w:t>
      </w:r>
    </w:p>
    <w:p w:rsidR="00025460" w:rsidRDefault="00907DB7">
      <w:pPr>
        <w:ind w:firstLine="709"/>
        <w:jc w:val="both"/>
        <w:rPr>
          <w:sz w:val="28"/>
          <w:szCs w:val="22"/>
          <w:lang w:eastAsia="en-US"/>
        </w:rPr>
      </w:pPr>
      <w:r w:rsidRPr="00AC4781">
        <w:rPr>
          <w:sz w:val="28"/>
          <w:szCs w:val="22"/>
          <w:lang w:eastAsia="en-US"/>
        </w:rPr>
        <w:t>3) обеспечение проведения в субъекте квазигосударственного сектора внутреннего анализа коррупционных рисков;</w:t>
      </w:r>
    </w:p>
    <w:p w:rsidR="00025460" w:rsidRDefault="00907DB7">
      <w:pPr>
        <w:ind w:firstLine="709"/>
        <w:jc w:val="both"/>
        <w:rPr>
          <w:sz w:val="28"/>
          <w:szCs w:val="22"/>
          <w:lang w:eastAsia="en-US"/>
        </w:rPr>
      </w:pPr>
      <w:r w:rsidRPr="00AC4781">
        <w:rPr>
          <w:sz w:val="28"/>
          <w:szCs w:val="22"/>
          <w:lang w:eastAsia="en-US"/>
        </w:rPr>
        <w:t>4) обеспечение соблюдения внешних регуляторных требований и наилучшей международной практики по вопросам противодействия коррупции;</w:t>
      </w:r>
    </w:p>
    <w:p w:rsidR="00025460" w:rsidRDefault="00907DB7">
      <w:pPr>
        <w:ind w:firstLine="709"/>
        <w:jc w:val="both"/>
        <w:rPr>
          <w:sz w:val="28"/>
          <w:szCs w:val="22"/>
          <w:lang w:eastAsia="en-US"/>
        </w:rPr>
      </w:pPr>
      <w:r w:rsidRPr="00AC4781">
        <w:rPr>
          <w:sz w:val="28"/>
          <w:szCs w:val="22"/>
          <w:lang w:eastAsia="en-US"/>
        </w:rPr>
        <w:t>5) обеспечение соблюдения основных принципов противодействия коррупции в соответствии с Законом.</w:t>
      </w:r>
    </w:p>
    <w:p w:rsidR="00025460" w:rsidRDefault="00907DB7">
      <w:pPr>
        <w:ind w:firstLine="709"/>
        <w:jc w:val="both"/>
        <w:rPr>
          <w:sz w:val="28"/>
          <w:szCs w:val="22"/>
          <w:lang w:eastAsia="en-US"/>
        </w:rPr>
      </w:pPr>
      <w:r w:rsidRPr="00AC4781">
        <w:rPr>
          <w:sz w:val="28"/>
          <w:szCs w:val="22"/>
          <w:lang w:eastAsia="en-US"/>
        </w:rPr>
        <w:t>18. Служба выполняет следующие функции:</w:t>
      </w:r>
    </w:p>
    <w:p w:rsidR="00025460" w:rsidRDefault="00907DB7">
      <w:pPr>
        <w:ind w:firstLine="709"/>
        <w:jc w:val="both"/>
        <w:rPr>
          <w:sz w:val="28"/>
          <w:szCs w:val="22"/>
          <w:lang w:eastAsia="en-US"/>
        </w:rPr>
      </w:pPr>
      <w:r w:rsidRPr="00AC4781">
        <w:rPr>
          <w:sz w:val="28"/>
          <w:szCs w:val="22"/>
          <w:lang w:eastAsia="en-US"/>
        </w:rPr>
        <w:lastRenderedPageBreak/>
        <w:t>1) осуществляет сбор, обработку, обобщение, анализ и оценку информации, касающейся эффективности антикоррупционной политики в субъекте квазигосударственного сектора;</w:t>
      </w:r>
    </w:p>
    <w:p w:rsidR="00025460" w:rsidRDefault="00907DB7">
      <w:pPr>
        <w:ind w:firstLine="709"/>
        <w:jc w:val="both"/>
        <w:rPr>
          <w:sz w:val="28"/>
          <w:szCs w:val="22"/>
          <w:lang w:eastAsia="en-US"/>
        </w:rPr>
      </w:pPr>
      <w:r w:rsidRPr="00AC4781">
        <w:rPr>
          <w:sz w:val="28"/>
          <w:szCs w:val="22"/>
          <w:lang w:eastAsia="en-US"/>
        </w:rPr>
        <w:t>2) координирует проведение внутреннего анализа коррупционных рисков в деятельности субъекта квазигосударственного сектора в соответствии с законодательством Республики Казахстан;</w:t>
      </w:r>
    </w:p>
    <w:p w:rsidR="00025460" w:rsidRDefault="00907DB7">
      <w:pPr>
        <w:ind w:firstLine="709"/>
        <w:jc w:val="both"/>
        <w:rPr>
          <w:sz w:val="28"/>
          <w:szCs w:val="22"/>
          <w:lang w:eastAsia="en-US"/>
        </w:rPr>
      </w:pPr>
      <w:r w:rsidRPr="00AC4781">
        <w:rPr>
          <w:sz w:val="28"/>
          <w:szCs w:val="22"/>
          <w:lang w:eastAsia="en-US"/>
        </w:rPr>
        <w:t>3) участвует во внешнем анализе коррупционных рисков в деятельности субъекта квазигосударственного сектора, проводимом по совместному решению первых руководителей уполномоченного органа по антикоррупционной политике и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4) осуществляет мониторинг выявленных коррупционных рисков и принимаемых мер по их снижению и устранению;</w:t>
      </w:r>
    </w:p>
    <w:p w:rsidR="00025460" w:rsidRDefault="00907DB7">
      <w:pPr>
        <w:ind w:firstLine="709"/>
        <w:jc w:val="both"/>
        <w:rPr>
          <w:sz w:val="28"/>
          <w:szCs w:val="22"/>
          <w:lang w:eastAsia="en-US"/>
        </w:rPr>
      </w:pPr>
      <w:r w:rsidRPr="00AC4781">
        <w:rPr>
          <w:sz w:val="28"/>
          <w:szCs w:val="22"/>
          <w:lang w:eastAsia="en-US"/>
        </w:rPr>
        <w:t>5) проводит разъяснительные мероприятия по вопросам противодействия коррупции и формированию антикоррупционной культуры в субъекте квазигосударственного сектора;</w:t>
      </w:r>
    </w:p>
    <w:p w:rsidR="00025460" w:rsidRDefault="00907DB7">
      <w:pPr>
        <w:ind w:firstLine="709"/>
        <w:jc w:val="both"/>
        <w:rPr>
          <w:sz w:val="28"/>
          <w:szCs w:val="22"/>
          <w:lang w:eastAsia="en-US"/>
        </w:rPr>
      </w:pPr>
      <w:r w:rsidRPr="00AC4781">
        <w:rPr>
          <w:sz w:val="28"/>
          <w:szCs w:val="22"/>
          <w:lang w:eastAsia="en-US"/>
        </w:rPr>
        <w:t>6) организует антикоррупционные обучающие семинары для работников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7) обеспечивает контроль за соблюдением работниками субъекта квазигосударственного сектора политики противодействия коррупции;</w:t>
      </w:r>
    </w:p>
    <w:p w:rsidR="00025460" w:rsidRDefault="00907DB7">
      <w:pPr>
        <w:ind w:firstLine="709"/>
        <w:jc w:val="both"/>
        <w:rPr>
          <w:sz w:val="28"/>
          <w:szCs w:val="22"/>
          <w:lang w:eastAsia="en-US"/>
        </w:rPr>
      </w:pPr>
      <w:r w:rsidRPr="00AC4781">
        <w:rPr>
          <w:sz w:val="28"/>
          <w:szCs w:val="22"/>
          <w:lang w:eastAsia="en-US"/>
        </w:rPr>
        <w:t>8) содействует формированию культуры взаимоотношений, соответствующей общепринятым морально-этическим нормам в коллективе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9) разрабатывает и проводит мониторинг исполнения структурными подразделениями субъекта квазигосударственного сектора внутреннего плана мероприятий по вопросам противодействия коррупции;</w:t>
      </w:r>
    </w:p>
    <w:p w:rsidR="00025460" w:rsidRDefault="00907DB7">
      <w:pPr>
        <w:ind w:firstLine="709"/>
        <w:jc w:val="both"/>
        <w:rPr>
          <w:color w:val="FF0000"/>
          <w:sz w:val="28"/>
          <w:szCs w:val="22"/>
          <w:lang w:eastAsia="en-US"/>
        </w:rPr>
      </w:pPr>
      <w:r w:rsidRPr="00AC4781">
        <w:rPr>
          <w:sz w:val="28"/>
          <w:szCs w:val="22"/>
          <w:lang w:eastAsia="en-US"/>
        </w:rPr>
        <w:t>10) принимает в пределах компетенции меры по выявлению, предотвращению и урегулированию конфликта интересов в случаях и порядке, предусмотренных законодательством Республики Казахстан;</w:t>
      </w:r>
    </w:p>
    <w:p w:rsidR="00025460" w:rsidRDefault="00907DB7">
      <w:pPr>
        <w:tabs>
          <w:tab w:val="left" w:pos="851"/>
        </w:tabs>
        <w:ind w:firstLine="709"/>
        <w:jc w:val="both"/>
        <w:rPr>
          <w:color w:val="000000"/>
          <w:sz w:val="28"/>
          <w:szCs w:val="22"/>
          <w:lang w:eastAsia="en-US"/>
        </w:rPr>
      </w:pPr>
      <w:r w:rsidRPr="00AC4781">
        <w:rPr>
          <w:sz w:val="28"/>
          <w:szCs w:val="22"/>
          <w:lang w:eastAsia="en-US"/>
        </w:rPr>
        <w:t xml:space="preserve">11) </w:t>
      </w:r>
      <w:r w:rsidRPr="00AC4781">
        <w:rPr>
          <w:color w:val="000000"/>
          <w:sz w:val="28"/>
          <w:szCs w:val="22"/>
          <w:lang w:eastAsia="en-US"/>
        </w:rPr>
        <w:t>рассматривает письменные запросы, уведомления и иную поступившую информацию о наличии потенциального или реального конфликта интересов и выносит заключение о наличии либо отсутствии конфликта интересов в порядке и сроки, установленные законодательством Республики Казахстан;</w:t>
      </w:r>
    </w:p>
    <w:p w:rsidR="00025460" w:rsidRDefault="00907DB7">
      <w:pPr>
        <w:ind w:firstLine="709"/>
        <w:jc w:val="both"/>
        <w:rPr>
          <w:sz w:val="28"/>
          <w:szCs w:val="22"/>
          <w:lang w:eastAsia="en-US"/>
        </w:rPr>
      </w:pPr>
      <w:r w:rsidRPr="00AC4781">
        <w:rPr>
          <w:color w:val="000000"/>
          <w:sz w:val="28"/>
          <w:szCs w:val="22"/>
          <w:lang w:eastAsia="en-US"/>
        </w:rPr>
        <w:t xml:space="preserve">12) </w:t>
      </w:r>
      <w:r w:rsidRPr="00AC4781">
        <w:rPr>
          <w:sz w:val="28"/>
          <w:szCs w:val="22"/>
          <w:lang w:eastAsia="en-US"/>
        </w:rPr>
        <w:t>в случае наличия потенциального или реального конфликта интересов представляет заключение с рекомендациями по его урегулированию лицу, имеющему полномочия по принятию соответствующих мер, с одновременным уведомлением лица, у которого возник конфликт интересов, его непосредственного руководителя и (или) иных заинтересованных лиц;</w:t>
      </w:r>
    </w:p>
    <w:p w:rsidR="00025460" w:rsidRDefault="00907DB7">
      <w:pPr>
        <w:ind w:firstLine="709"/>
        <w:jc w:val="both"/>
        <w:rPr>
          <w:sz w:val="28"/>
          <w:szCs w:val="22"/>
          <w:lang w:eastAsia="en-US"/>
        </w:rPr>
      </w:pPr>
      <w:r w:rsidRPr="00AC4781">
        <w:rPr>
          <w:sz w:val="28"/>
          <w:szCs w:val="22"/>
          <w:lang w:eastAsia="en-US"/>
        </w:rPr>
        <w:t>13) осуществляет мониторинг исполнения мер по предотвращению и урегулированию конфликта интересов, принятых в соответствии с законодательством Республики Казахстан;</w:t>
      </w:r>
    </w:p>
    <w:p w:rsidR="00025460" w:rsidRDefault="00907DB7">
      <w:pPr>
        <w:ind w:firstLine="709"/>
        <w:jc w:val="both"/>
        <w:rPr>
          <w:sz w:val="28"/>
          <w:szCs w:val="22"/>
          <w:lang w:eastAsia="en-US"/>
        </w:rPr>
      </w:pPr>
      <w:r w:rsidRPr="00AC4781">
        <w:rPr>
          <w:color w:val="000000"/>
          <w:sz w:val="28"/>
          <w:szCs w:val="22"/>
          <w:lang w:eastAsia="en-US"/>
        </w:rPr>
        <w:t>14) разъясняет положения правовых актов, регламентирующих вопросы предотвращения и урегулирования конфликта интересов;</w:t>
      </w:r>
    </w:p>
    <w:p w:rsidR="00025460" w:rsidRDefault="00907DB7">
      <w:pPr>
        <w:ind w:firstLine="709"/>
        <w:jc w:val="both"/>
        <w:rPr>
          <w:sz w:val="28"/>
          <w:szCs w:val="22"/>
          <w:lang w:eastAsia="en-US"/>
        </w:rPr>
      </w:pPr>
      <w:r w:rsidRPr="00AC4781">
        <w:rPr>
          <w:sz w:val="28"/>
          <w:szCs w:val="22"/>
          <w:lang w:eastAsia="en-US"/>
        </w:rPr>
        <w:t>15) осуществляет комплексную проверку благонадежности контрагентов;</w:t>
      </w:r>
    </w:p>
    <w:p w:rsidR="00025460" w:rsidRDefault="00907DB7">
      <w:pPr>
        <w:ind w:firstLine="709"/>
        <w:jc w:val="both"/>
        <w:rPr>
          <w:sz w:val="28"/>
          <w:szCs w:val="22"/>
          <w:lang w:eastAsia="en-US"/>
        </w:rPr>
      </w:pPr>
      <w:r w:rsidRPr="00AC4781">
        <w:rPr>
          <w:sz w:val="28"/>
          <w:szCs w:val="22"/>
          <w:lang w:eastAsia="en-US"/>
        </w:rPr>
        <w:lastRenderedPageBreak/>
        <w:t>16) проводит служебные проверки на основе обращений (жалоб) о фактах коррупции в субъекте квазигосударственного сектора и (или) участвует в них;</w:t>
      </w:r>
    </w:p>
    <w:p w:rsidR="00025460" w:rsidRDefault="00907DB7">
      <w:pPr>
        <w:ind w:firstLine="709"/>
        <w:jc w:val="both"/>
        <w:rPr>
          <w:sz w:val="28"/>
          <w:szCs w:val="22"/>
          <w:lang w:eastAsia="en-US"/>
        </w:rPr>
      </w:pPr>
      <w:r w:rsidRPr="00AC4781">
        <w:rPr>
          <w:sz w:val="28"/>
          <w:szCs w:val="22"/>
          <w:lang w:eastAsia="en-US"/>
        </w:rPr>
        <w:t>17) проводит мониторинг и анализ изменений в антикоррупционном законодательстве Республики Казахстан, судебной практики по делам, связанным с коррупцией в субъекте квазигосударственного сектора;</w:t>
      </w:r>
    </w:p>
    <w:p w:rsidR="00025460" w:rsidRDefault="00907DB7">
      <w:pPr>
        <w:ind w:firstLine="709"/>
        <w:jc w:val="both"/>
        <w:rPr>
          <w:sz w:val="28"/>
          <w:szCs w:val="22"/>
          <w:lang w:eastAsia="en-US"/>
        </w:rPr>
      </w:pPr>
      <w:r w:rsidRPr="00AC4781">
        <w:rPr>
          <w:sz w:val="28"/>
          <w:szCs w:val="22"/>
          <w:lang w:eastAsia="en-US"/>
        </w:rPr>
        <w:t>18) проводит оценку эффективности реализации антикоррупционных мер структурными подразделениями и работниками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19) вносит обязательные к рассмотрению рекомендации по устранению выявленных коррупционных рисков и повышению эффективности внутренних процессов руководителю субъекта квазигосударственного сектора и структурным подразделениям, к компетенции которых относится соответствующий вопрос;</w:t>
      </w:r>
    </w:p>
    <w:p w:rsidR="00025460" w:rsidRDefault="00907DB7">
      <w:pPr>
        <w:ind w:firstLine="709"/>
        <w:jc w:val="both"/>
        <w:rPr>
          <w:sz w:val="28"/>
          <w:szCs w:val="22"/>
          <w:lang w:eastAsia="en-US"/>
        </w:rPr>
      </w:pPr>
      <w:r w:rsidRPr="00AC4781">
        <w:rPr>
          <w:sz w:val="28"/>
          <w:szCs w:val="22"/>
          <w:lang w:eastAsia="en-US"/>
        </w:rPr>
        <w:t>20) в зависимости от специфики деятельности субъекта квазигосударственного сектора осуществляет функции, связанные с вопросами комплаенса, деловой этики, устойчивого развития, если такие функции не влияют на независимость и не создают конфликт интересов;</w:t>
      </w:r>
    </w:p>
    <w:p w:rsidR="00025460" w:rsidRDefault="00907DB7">
      <w:pPr>
        <w:ind w:firstLine="709"/>
        <w:jc w:val="both"/>
        <w:rPr>
          <w:sz w:val="28"/>
          <w:szCs w:val="22"/>
          <w:lang w:eastAsia="en-US"/>
        </w:rPr>
      </w:pPr>
      <w:r w:rsidRPr="00AC4781">
        <w:rPr>
          <w:sz w:val="28"/>
          <w:szCs w:val="22"/>
          <w:lang w:eastAsia="en-US"/>
        </w:rPr>
        <w:t>21) взаимодействует с уполномоченным органом по антикоррупционной политике, государственными органами, субъектами квазигосударственного сектора, общественными объединениями, а также иными физическими и юридическими лицами.</w:t>
      </w:r>
    </w:p>
    <w:p w:rsidR="00025460" w:rsidRDefault="00907DB7">
      <w:pPr>
        <w:ind w:firstLine="709"/>
        <w:jc w:val="both"/>
        <w:rPr>
          <w:sz w:val="28"/>
          <w:szCs w:val="22"/>
          <w:lang w:eastAsia="en-US"/>
        </w:rPr>
      </w:pPr>
      <w:r w:rsidRPr="00AC4781">
        <w:rPr>
          <w:sz w:val="28"/>
          <w:szCs w:val="22"/>
          <w:lang w:eastAsia="en-US"/>
        </w:rPr>
        <w:t>19. Служба осуществляет мониторинг соблюдения следующих ограничений и требований:</w:t>
      </w:r>
    </w:p>
    <w:p w:rsidR="00025460" w:rsidRDefault="00907DB7">
      <w:pPr>
        <w:ind w:firstLine="709"/>
        <w:jc w:val="both"/>
        <w:rPr>
          <w:sz w:val="28"/>
          <w:szCs w:val="22"/>
          <w:lang w:eastAsia="en-US"/>
        </w:rPr>
      </w:pPr>
      <w:r w:rsidRPr="00AC4781">
        <w:rPr>
          <w:sz w:val="28"/>
          <w:szCs w:val="22"/>
          <w:lang w:eastAsia="en-US"/>
        </w:rPr>
        <w:t>1) принятие антикоррупционных ограничений лицами, приравненными к лицам, уполномоченным на выполнение государственных функций;</w:t>
      </w:r>
    </w:p>
    <w:p w:rsidR="00025460" w:rsidRDefault="00907DB7">
      <w:pPr>
        <w:ind w:firstLine="709"/>
        <w:jc w:val="both"/>
        <w:rPr>
          <w:sz w:val="28"/>
          <w:szCs w:val="22"/>
          <w:lang w:eastAsia="en-US"/>
        </w:rPr>
      </w:pPr>
      <w:r w:rsidRPr="00AC4781">
        <w:rPr>
          <w:sz w:val="28"/>
          <w:szCs w:val="22"/>
          <w:lang w:eastAsia="en-US"/>
        </w:rPr>
        <w:t>2) соблюдение лицами, приравненными к лицам, уполномоченным на выполнение государственных функций, мер финансового контроля, установленных Законом;</w:t>
      </w:r>
    </w:p>
    <w:p w:rsidR="00025460" w:rsidRDefault="00907DB7">
      <w:pPr>
        <w:ind w:firstLine="709"/>
        <w:jc w:val="both"/>
        <w:rPr>
          <w:sz w:val="28"/>
          <w:szCs w:val="22"/>
          <w:lang w:eastAsia="en-US"/>
        </w:rPr>
      </w:pPr>
      <w:r w:rsidRPr="00AC4781">
        <w:rPr>
          <w:sz w:val="28"/>
          <w:szCs w:val="22"/>
          <w:lang w:eastAsia="en-US"/>
        </w:rPr>
        <w:t xml:space="preserve">3) соблюдение требований законодательства Республики Казахстан по предотвращению и урегулированию конфликта интересов; </w:t>
      </w:r>
    </w:p>
    <w:p w:rsidR="00025460" w:rsidRDefault="00907DB7">
      <w:pPr>
        <w:ind w:firstLine="709"/>
        <w:jc w:val="both"/>
        <w:rPr>
          <w:sz w:val="28"/>
          <w:szCs w:val="22"/>
          <w:lang w:eastAsia="en-US"/>
        </w:rPr>
      </w:pPr>
      <w:r w:rsidRPr="00AC4781">
        <w:rPr>
          <w:sz w:val="28"/>
          <w:szCs w:val="22"/>
          <w:lang w:eastAsia="en-US"/>
        </w:rPr>
        <w:t xml:space="preserve">4) соблюдение запрета на совместную работу лиц, приравненных к лицам, уполномоченным на выполнение государственных функций, с близкими родственниками, супругами, свойственниками и (или) другими связанными с ними лицами </w:t>
      </w:r>
      <w:r w:rsidRPr="00AC4781">
        <w:rPr>
          <w:color w:val="000000"/>
          <w:sz w:val="28"/>
          <w:szCs w:val="22"/>
          <w:lang w:eastAsia="en-US"/>
        </w:rPr>
        <w:t>в случаях, указанных в статье 14 Закона</w:t>
      </w:r>
      <w:r w:rsidRPr="00AC4781">
        <w:rPr>
          <w:sz w:val="28"/>
          <w:szCs w:val="22"/>
          <w:lang w:eastAsia="en-US"/>
        </w:rPr>
        <w:t>;</w:t>
      </w:r>
    </w:p>
    <w:p w:rsidR="00025460" w:rsidRDefault="00907DB7">
      <w:pPr>
        <w:ind w:firstLine="709"/>
        <w:jc w:val="both"/>
        <w:rPr>
          <w:sz w:val="28"/>
          <w:szCs w:val="22"/>
          <w:lang w:eastAsia="en-US"/>
        </w:rPr>
      </w:pPr>
      <w:r w:rsidRPr="00AC4781">
        <w:rPr>
          <w:sz w:val="28"/>
          <w:szCs w:val="22"/>
          <w:lang w:eastAsia="en-US"/>
        </w:rPr>
        <w:t>5) соблюдение лицами, приравненными к лицам, уполномоченным на выполнение государственных функций, запрета на участие в рассмотрении, обсуждении, подготовке или принятии решений либо иным способом оказывать воздействие на решения при наличии личных интересов, а также на осуществление должностных полномочий при наличии конфликта интересов, за исключением случаев, предусмотренных частью второй пункта 4 статьи 15-3 Закона;</w:t>
      </w:r>
    </w:p>
    <w:p w:rsidR="00025460" w:rsidRDefault="00907DB7">
      <w:pPr>
        <w:ind w:firstLine="709"/>
        <w:jc w:val="both"/>
        <w:rPr>
          <w:sz w:val="28"/>
          <w:szCs w:val="22"/>
          <w:lang w:eastAsia="en-US"/>
        </w:rPr>
      </w:pPr>
      <w:r w:rsidRPr="00AC4781">
        <w:rPr>
          <w:bCs/>
          <w:sz w:val="28"/>
          <w:szCs w:val="22"/>
          <w:lang w:eastAsia="en-US"/>
        </w:rPr>
        <w:t xml:space="preserve">6) соблюдение </w:t>
      </w:r>
      <w:r w:rsidRPr="00AC4781">
        <w:rPr>
          <w:sz w:val="28"/>
          <w:szCs w:val="22"/>
          <w:lang w:eastAsia="en-US"/>
        </w:rPr>
        <w:t>лицами, приравненными к лицам, уполномоченным на выполнение государственных функций,</w:t>
      </w:r>
      <w:r w:rsidRPr="00AC4781">
        <w:rPr>
          <w:bCs/>
          <w:sz w:val="28"/>
          <w:szCs w:val="22"/>
          <w:lang w:eastAsia="en-US"/>
        </w:rPr>
        <w:t xml:space="preserve"> запрета на представительство по делам третьих лиц в организации, в которой лицо осуществляет должностные полномочия, либо в подконтрольных ей организациях;</w:t>
      </w:r>
    </w:p>
    <w:p w:rsidR="00025460" w:rsidRDefault="00907DB7">
      <w:pPr>
        <w:ind w:firstLine="709"/>
        <w:jc w:val="both"/>
        <w:rPr>
          <w:sz w:val="28"/>
          <w:szCs w:val="22"/>
          <w:lang w:eastAsia="en-US"/>
        </w:rPr>
      </w:pPr>
      <w:r w:rsidRPr="00AC4781">
        <w:rPr>
          <w:bCs/>
          <w:sz w:val="28"/>
          <w:szCs w:val="22"/>
          <w:lang w:eastAsia="en-US"/>
        </w:rPr>
        <w:lastRenderedPageBreak/>
        <w:t xml:space="preserve">7) соблюдение </w:t>
      </w:r>
      <w:r w:rsidRPr="00AC4781">
        <w:rPr>
          <w:sz w:val="28"/>
          <w:szCs w:val="22"/>
          <w:lang w:eastAsia="en-US"/>
        </w:rPr>
        <w:t>лицами, приравненными к лицам, уполномоченным на выполнение государственных функций,</w:t>
      </w:r>
      <w:r w:rsidRPr="00AC4781">
        <w:rPr>
          <w:bCs/>
          <w:sz w:val="28"/>
          <w:szCs w:val="22"/>
          <w:lang w:eastAsia="en-US"/>
        </w:rPr>
        <w:t xml:space="preserve"> запрета на использование преимуществ занимаемой или ранее занимаемой должности в личных интересах;</w:t>
      </w:r>
    </w:p>
    <w:p w:rsidR="00025460" w:rsidRDefault="00907DB7">
      <w:pPr>
        <w:ind w:firstLine="709"/>
        <w:jc w:val="both"/>
        <w:rPr>
          <w:sz w:val="28"/>
          <w:szCs w:val="22"/>
          <w:lang w:eastAsia="en-US"/>
        </w:rPr>
      </w:pPr>
      <w:r w:rsidRPr="00AC4781">
        <w:rPr>
          <w:sz w:val="28"/>
          <w:szCs w:val="22"/>
          <w:lang w:eastAsia="en-US"/>
        </w:rPr>
        <w:t>8) соблюдение запрета на получение и (или) передачу материального вознаграждения, подарков, услуг за действия, входящие в служебные полномочия;</w:t>
      </w:r>
    </w:p>
    <w:p w:rsidR="00025460" w:rsidRDefault="00907DB7">
      <w:pPr>
        <w:ind w:firstLine="709"/>
        <w:jc w:val="both"/>
        <w:rPr>
          <w:sz w:val="28"/>
          <w:szCs w:val="22"/>
          <w:lang w:eastAsia="en-US"/>
        </w:rPr>
      </w:pPr>
      <w:r w:rsidRPr="00AC4781">
        <w:rPr>
          <w:sz w:val="28"/>
          <w:szCs w:val="22"/>
          <w:lang w:eastAsia="en-US"/>
        </w:rPr>
        <w:t>9) соблюдение запрета на использование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rsidR="00025460" w:rsidRDefault="00907DB7">
      <w:pPr>
        <w:ind w:firstLine="709"/>
        <w:jc w:val="both"/>
        <w:rPr>
          <w:sz w:val="28"/>
          <w:szCs w:val="22"/>
          <w:lang w:eastAsia="en-US"/>
        </w:rPr>
      </w:pPr>
      <w:r w:rsidRPr="00AC4781">
        <w:rPr>
          <w:sz w:val="28"/>
          <w:szCs w:val="22"/>
          <w:lang w:eastAsia="en-US"/>
        </w:rPr>
        <w:t>10) соблюдение лицами, приравненными к лицам, уполномоченным на выполнение государственных функций, запрета на участие в азартных играх и (или) пари, в том числе проводимых посредством использования сетей интернет-ресурсов;</w:t>
      </w:r>
    </w:p>
    <w:p w:rsidR="00025460" w:rsidRDefault="00907DB7">
      <w:pPr>
        <w:ind w:firstLine="709"/>
        <w:jc w:val="both"/>
        <w:rPr>
          <w:sz w:val="28"/>
          <w:szCs w:val="22"/>
          <w:lang w:eastAsia="en-US"/>
        </w:rPr>
      </w:pPr>
      <w:r w:rsidRPr="00AC4781">
        <w:rPr>
          <w:sz w:val="28"/>
          <w:szCs w:val="22"/>
          <w:lang w:eastAsia="en-US"/>
        </w:rPr>
        <w:t>11) соблюдение ограничений и запретов, установленных законодательством Республики Казахстан при приеме на работу, заключении трудового договора и трудоустройстве лиц, ранее занимавших должности на государственной службе, а также лиц, совершивших коррупционные преступления или административные коррупционные правонарушения.</w:t>
      </w:r>
    </w:p>
    <w:p w:rsidR="00025460" w:rsidRDefault="00907DB7">
      <w:pPr>
        <w:ind w:firstLine="709"/>
        <w:jc w:val="both"/>
        <w:rPr>
          <w:sz w:val="28"/>
          <w:szCs w:val="22"/>
          <w:lang w:eastAsia="en-US"/>
        </w:rPr>
      </w:pPr>
      <w:r w:rsidRPr="00AC4781">
        <w:rPr>
          <w:sz w:val="28"/>
          <w:szCs w:val="22"/>
          <w:lang w:eastAsia="en-US"/>
        </w:rPr>
        <w:t>20. Служба в пределах компетенции:</w:t>
      </w:r>
    </w:p>
    <w:p w:rsidR="00025460" w:rsidRDefault="00907DB7">
      <w:pPr>
        <w:ind w:firstLine="709"/>
        <w:jc w:val="both"/>
        <w:rPr>
          <w:sz w:val="28"/>
          <w:szCs w:val="22"/>
          <w:lang w:eastAsia="en-US"/>
        </w:rPr>
      </w:pPr>
      <w:r w:rsidRPr="00AC4781">
        <w:rPr>
          <w:sz w:val="28"/>
          <w:szCs w:val="22"/>
          <w:lang w:eastAsia="en-US"/>
        </w:rPr>
        <w:t>1) запрашивает и получает информацию, документы, сведения и материалы, в том числе составляющие коммерческую тайну, необходимые для выполнения полномочий;</w:t>
      </w:r>
    </w:p>
    <w:p w:rsidR="00025460" w:rsidRDefault="00907DB7">
      <w:pPr>
        <w:ind w:firstLine="709"/>
        <w:jc w:val="both"/>
        <w:rPr>
          <w:sz w:val="28"/>
          <w:szCs w:val="22"/>
          <w:lang w:eastAsia="en-US"/>
        </w:rPr>
      </w:pPr>
      <w:r w:rsidRPr="00AC4781">
        <w:rPr>
          <w:sz w:val="28"/>
          <w:szCs w:val="22"/>
          <w:lang w:eastAsia="en-US"/>
        </w:rPr>
        <w:t>2) получает доступ к цифровым системам и базам данных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3) участвует в проведении проверочных мероприятий, служебных проверок и служебных расследований по вопросам противодействия коррупции в порядке, установленном законодательством Республики Казахстан и внутренними документами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4) получает письменные объяснения от лица, в отношении которого проводится служебное расследование, а также от других лиц в рамках служебного расследования;</w:t>
      </w:r>
    </w:p>
    <w:p w:rsidR="00025460" w:rsidRDefault="00907DB7">
      <w:pPr>
        <w:ind w:firstLine="709"/>
        <w:jc w:val="both"/>
        <w:rPr>
          <w:sz w:val="28"/>
          <w:szCs w:val="22"/>
          <w:lang w:eastAsia="en-US"/>
        </w:rPr>
      </w:pPr>
      <w:r w:rsidRPr="00AC4781">
        <w:rPr>
          <w:sz w:val="28"/>
          <w:szCs w:val="22"/>
          <w:lang w:eastAsia="en-US"/>
        </w:rPr>
        <w:t>5) заслушивает информацию структурных подразделений и работников субъекта квазигосударственного сектора по вопросам противодействия коррупции;</w:t>
      </w:r>
    </w:p>
    <w:p w:rsidR="00025460" w:rsidRDefault="00907DB7">
      <w:pPr>
        <w:ind w:firstLine="709"/>
        <w:jc w:val="both"/>
        <w:rPr>
          <w:sz w:val="28"/>
          <w:szCs w:val="22"/>
          <w:lang w:eastAsia="en-US"/>
        </w:rPr>
      </w:pPr>
      <w:r w:rsidRPr="00AC4781">
        <w:rPr>
          <w:sz w:val="28"/>
          <w:szCs w:val="22"/>
          <w:lang w:eastAsia="en-US"/>
        </w:rPr>
        <w:t>6) обращается в уполномоченные государственные органы в случаях, предусмотренных законодательством Республики Казахстан;</w:t>
      </w:r>
    </w:p>
    <w:p w:rsidR="00025460" w:rsidRDefault="00907DB7">
      <w:pPr>
        <w:ind w:firstLine="709"/>
        <w:jc w:val="both"/>
        <w:rPr>
          <w:sz w:val="28"/>
          <w:szCs w:val="22"/>
          <w:lang w:eastAsia="en-US"/>
        </w:rPr>
      </w:pPr>
      <w:r w:rsidRPr="00AC4781">
        <w:rPr>
          <w:sz w:val="28"/>
          <w:szCs w:val="22"/>
          <w:lang w:eastAsia="en-US"/>
        </w:rPr>
        <w:t>7) осуществляет выявление конфликта интересов путем анализа деклараций о личных интересах, проведения антикоррупционного мониторинга или анализа коррупционных рисков, а также изучения иной информации, полученной в соответствии с законами Республики Казахстан.</w:t>
      </w:r>
    </w:p>
    <w:p w:rsidR="00025460" w:rsidRDefault="00907DB7">
      <w:pPr>
        <w:spacing w:before="480" w:after="240"/>
        <w:jc w:val="center"/>
        <w:rPr>
          <w:sz w:val="28"/>
          <w:szCs w:val="22"/>
          <w:lang w:eastAsia="en-US"/>
        </w:rPr>
      </w:pPr>
      <w:r w:rsidRPr="00AC4781">
        <w:rPr>
          <w:b/>
          <w:sz w:val="28"/>
          <w:szCs w:val="22"/>
          <w:lang w:eastAsia="en-US"/>
        </w:rPr>
        <w:t>Глава 4. Порядок работы Службы</w:t>
      </w:r>
    </w:p>
    <w:p w:rsidR="00025460" w:rsidRDefault="00907DB7">
      <w:pPr>
        <w:ind w:firstLine="709"/>
        <w:jc w:val="both"/>
        <w:rPr>
          <w:sz w:val="28"/>
          <w:szCs w:val="22"/>
          <w:lang w:eastAsia="en-US"/>
        </w:rPr>
      </w:pPr>
      <w:r w:rsidRPr="00AC4781">
        <w:rPr>
          <w:sz w:val="28"/>
          <w:szCs w:val="22"/>
          <w:lang w:eastAsia="en-US"/>
        </w:rPr>
        <w:lastRenderedPageBreak/>
        <w:t>21. Деятельность Службы и Ответственного лица осуществляется на основании годового плана работы, утверждаемого советом директоров, наблюдательным советом (при его наличии) или иным независимым органом управления субъекта квазигосударственного сектора, а в случае отсутствия указанных органов, руководителем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22. План работы включает мероприятия по проведению внутреннего анализа коррупционных рисков, мониторингу соблюдения антикоррупционных ограничений, выявлению конфликта интересов, проведению обучения, мониторингу исполнения рекомендаций и взаимодействию с уполномоченным органом по антикоррупционной политике.</w:t>
      </w:r>
    </w:p>
    <w:p w:rsidR="00025460" w:rsidRDefault="00907DB7">
      <w:pPr>
        <w:ind w:firstLine="709"/>
        <w:jc w:val="both"/>
        <w:rPr>
          <w:sz w:val="28"/>
          <w:szCs w:val="22"/>
          <w:lang w:eastAsia="en-US"/>
        </w:rPr>
      </w:pPr>
      <w:r w:rsidRPr="00AC4781">
        <w:rPr>
          <w:sz w:val="28"/>
          <w:szCs w:val="22"/>
          <w:lang w:eastAsia="en-US"/>
        </w:rPr>
        <w:t>23. Рекомендации и заключения Службы и Ответственного лица, включая заключения о наличии либо отсутствии потенциального или реального конфликта интересов и рекомендации по его урегулированию, направляются руководителю субъекта квазигосударственного сектора, лицу, имеющему полномочия по принятию соответствующих мер или структурным подразделениям, к компетенции которых относится соответствующий вопрос, и подлежат обязательному рассмотрению в порядке и сроки, установленные законодательством Республики Казахстан и внутренними документами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24. По итогам рассмотрения рекомендаций и заключений руководитель субъекта квазигосударственного сектора, лицо, имеющее полномочия по принятию соответствующих мер, или структурные подразделения информируют Службу или Ответственное лицо о принятых мерах</w:t>
      </w:r>
      <w:r w:rsidRPr="00AC4781">
        <w:rPr>
          <w:sz w:val="28"/>
          <w:szCs w:val="20"/>
        </w:rPr>
        <w:t xml:space="preserve"> </w:t>
      </w:r>
      <w:r w:rsidRPr="00AC4781">
        <w:rPr>
          <w:sz w:val="28"/>
          <w:szCs w:val="22"/>
          <w:lang w:eastAsia="en-US"/>
        </w:rPr>
        <w:t>либо представляют мотивированное обоснование невозможности их исполнения.</w:t>
      </w:r>
    </w:p>
    <w:p w:rsidR="00025460" w:rsidRDefault="00907DB7">
      <w:pPr>
        <w:ind w:firstLine="709"/>
        <w:jc w:val="both"/>
        <w:rPr>
          <w:sz w:val="28"/>
          <w:szCs w:val="22"/>
          <w:lang w:eastAsia="en-US"/>
        </w:rPr>
      </w:pPr>
      <w:r w:rsidRPr="00AC4781">
        <w:rPr>
          <w:sz w:val="28"/>
          <w:szCs w:val="22"/>
          <w:lang w:eastAsia="en-US"/>
        </w:rPr>
        <w:t xml:space="preserve">25. Служба не реже одного раза в год представляет совету директоров, наблюдательному совету (при его наличии) или иному независимому органу управления субъекта квазигосударственного сектора, а в случае отсутствия указанных органов руководителю субъекта квазигосударственного сектора отчет о деятельности, содержащий сведения </w:t>
      </w:r>
      <w:r w:rsidRPr="00AC4781">
        <w:rPr>
          <w:sz w:val="28"/>
          <w:szCs w:val="22"/>
          <w:lang w:val="kk-KZ" w:eastAsia="en-US"/>
        </w:rPr>
        <w:t xml:space="preserve">о </w:t>
      </w:r>
      <w:r w:rsidRPr="00AC4781">
        <w:rPr>
          <w:sz w:val="28"/>
          <w:szCs w:val="22"/>
          <w:lang w:eastAsia="en-US"/>
        </w:rPr>
        <w:t>выявленных коррупционных рисках, нарушениях антикоррупционных ограничений и мерах по их устранению</w:t>
      </w:r>
      <w:r w:rsidRPr="00AC4781">
        <w:rPr>
          <w:sz w:val="28"/>
          <w:szCs w:val="22"/>
          <w:lang w:val="kk-KZ" w:eastAsia="en-US"/>
        </w:rPr>
        <w:t xml:space="preserve">, </w:t>
      </w:r>
      <w:r w:rsidRPr="00AC4781">
        <w:rPr>
          <w:sz w:val="28"/>
          <w:szCs w:val="22"/>
          <w:lang w:eastAsia="en-US"/>
        </w:rPr>
        <w:t>случаях конфликта интересов и мерах по его предотвращению и урегулированию.</w:t>
      </w:r>
    </w:p>
    <w:p w:rsidR="00025460" w:rsidRDefault="00907DB7">
      <w:pPr>
        <w:ind w:firstLine="709"/>
        <w:jc w:val="both"/>
        <w:rPr>
          <w:sz w:val="28"/>
          <w:szCs w:val="22"/>
          <w:lang w:eastAsia="en-US"/>
        </w:rPr>
      </w:pPr>
      <w:r w:rsidRPr="00AC4781">
        <w:rPr>
          <w:sz w:val="28"/>
          <w:szCs w:val="22"/>
          <w:lang w:eastAsia="en-US"/>
        </w:rPr>
        <w:t>26. Дочерние, зависимые и (или) иные аффилированные юридические лица, филиалы и представительства, деятельность которых координируется единой Службой, ежеквартально представляют отчеты в единую Службу, а также обеспечивают ей доступ к документам, информационным системам и работникам по вопросам, относящимся к компетенции антикоррупционной комплаенс-службы.</w:t>
      </w:r>
    </w:p>
    <w:p w:rsidR="00025460" w:rsidRDefault="00907DB7">
      <w:pPr>
        <w:ind w:firstLine="709"/>
        <w:jc w:val="both"/>
        <w:rPr>
          <w:sz w:val="28"/>
          <w:szCs w:val="22"/>
          <w:lang w:eastAsia="en-US"/>
        </w:rPr>
      </w:pPr>
      <w:r w:rsidRPr="00AC4781">
        <w:rPr>
          <w:sz w:val="28"/>
          <w:szCs w:val="22"/>
          <w:lang w:eastAsia="en-US"/>
        </w:rPr>
        <w:t>27. Документы, обращения и сведения, поступившие в Службу и Ответственному лицу, рассматриваются с соблюдением требований законодательства Республики Казахстан о персональных данных, по охране коммерческой, служебной и иной охраняемой законом тайны.</w:t>
      </w:r>
    </w:p>
    <w:p w:rsidR="00025460" w:rsidRDefault="00907DB7">
      <w:pPr>
        <w:ind w:firstLine="709"/>
        <w:jc w:val="both"/>
        <w:rPr>
          <w:sz w:val="28"/>
          <w:szCs w:val="22"/>
          <w:lang w:eastAsia="en-US"/>
        </w:rPr>
      </w:pPr>
      <w:r w:rsidRPr="00AC4781">
        <w:rPr>
          <w:sz w:val="28"/>
          <w:szCs w:val="22"/>
          <w:lang w:eastAsia="en-US"/>
        </w:rPr>
        <w:t xml:space="preserve">28. Руководители субъектов квазигосударственного сектора в пределах своей компетенции обеспечивают проведение работы по противодействию коррупции и несут установленную законами ответственность за неисполнение </w:t>
      </w:r>
      <w:r w:rsidRPr="00AC4781">
        <w:rPr>
          <w:sz w:val="28"/>
          <w:szCs w:val="22"/>
          <w:lang w:eastAsia="en-US"/>
        </w:rPr>
        <w:lastRenderedPageBreak/>
        <w:t>или ненадлежащее исполнение должностных обязанностей по предупреждению совершения коррупционных правонарушений подчиненными лицами и руководителями подведомственных организаций.</w:t>
      </w:r>
    </w:p>
    <w:p w:rsidR="00025460" w:rsidRDefault="00907DB7">
      <w:pPr>
        <w:ind w:firstLine="709"/>
        <w:jc w:val="both"/>
        <w:rPr>
          <w:sz w:val="28"/>
          <w:szCs w:val="22"/>
          <w:lang w:eastAsia="en-US"/>
        </w:rPr>
      </w:pPr>
      <w:r w:rsidRPr="00AC4781">
        <w:rPr>
          <w:sz w:val="28"/>
          <w:szCs w:val="22"/>
          <w:lang w:eastAsia="en-US"/>
        </w:rPr>
        <w:t>29. Руководитель и работники Службы и Ответственное лицо несут ответственность за ненадлежащее исполнение своих обязанностей в соответствии с законодательством Республики Казахстан.</w:t>
      </w:r>
    </w:p>
    <w:p w:rsidR="00025460" w:rsidRDefault="00907DB7">
      <w:pPr>
        <w:ind w:firstLine="709"/>
        <w:jc w:val="both"/>
        <w:rPr>
          <w:sz w:val="28"/>
          <w:szCs w:val="22"/>
          <w:lang w:eastAsia="en-US"/>
        </w:rPr>
      </w:pPr>
      <w:r w:rsidRPr="00AC4781">
        <w:rPr>
          <w:sz w:val="28"/>
          <w:szCs w:val="22"/>
          <w:lang w:eastAsia="en-US"/>
        </w:rPr>
        <w:t>30. Положение о Службе размещается на официальном интернет-ресурсе субъекта квазигосударственного сектора и доводится до сведения работников.</w:t>
      </w:r>
    </w:p>
    <w:p w:rsidR="00025460" w:rsidRDefault="00907DB7">
      <w:pPr>
        <w:ind w:firstLine="709"/>
        <w:jc w:val="both"/>
        <w:rPr>
          <w:sz w:val="28"/>
          <w:szCs w:val="22"/>
          <w:lang w:eastAsia="en-US"/>
        </w:rPr>
      </w:pPr>
      <w:r w:rsidRPr="00AC4781">
        <w:rPr>
          <w:sz w:val="28"/>
          <w:szCs w:val="22"/>
          <w:lang w:eastAsia="en-US"/>
        </w:rPr>
        <w:t>31. Сведения о руководителе Службы или Ответственном лице, включая фамилию, имя, отчество (при его наличии), фотографию и контактные данные, размещаются в зданиях организаций в местах, доступных для всеобщего обозрения, и на интернет-ресурсах организаций.</w:t>
      </w:r>
    </w:p>
    <w:p w:rsidR="00025460" w:rsidRDefault="00907DB7">
      <w:pPr>
        <w:ind w:firstLine="709"/>
        <w:jc w:val="both"/>
        <w:rPr>
          <w:sz w:val="28"/>
          <w:szCs w:val="22"/>
          <w:lang w:eastAsia="en-US"/>
        </w:rPr>
      </w:pPr>
      <w:r w:rsidRPr="00AC4781">
        <w:rPr>
          <w:sz w:val="28"/>
          <w:szCs w:val="22"/>
          <w:lang w:eastAsia="en-US"/>
        </w:rPr>
        <w:t>32. Субъект квазигосударственного сектора обеспечивает Службе доступ к необходимой информации и документам, в том числе составляющим коммерческую тайну, информационным системам и базам данных, а также предоставляет кадровые, организационные и технические ресурсы, достаточные для выполнения ее полномочий.</w:t>
      </w:r>
    </w:p>
    <w:p w:rsidR="00025460" w:rsidRDefault="00907DB7">
      <w:pPr>
        <w:ind w:firstLine="709"/>
        <w:jc w:val="both"/>
        <w:rPr>
          <w:sz w:val="28"/>
          <w:szCs w:val="22"/>
          <w:lang w:eastAsia="en-US"/>
        </w:rPr>
      </w:pPr>
      <w:r w:rsidRPr="00AC4781">
        <w:rPr>
          <w:sz w:val="28"/>
          <w:szCs w:val="22"/>
          <w:lang w:eastAsia="en-US"/>
        </w:rPr>
        <w:t>33. Воспрепятствование деятельности антикоррупционной комплаенс-службы, необоснованное ограничение доступа к информации, а также воздействие на ее руководителя и работников при исполнении ими полномочий не допускаются.</w:t>
      </w:r>
    </w:p>
    <w:p w:rsidR="00025460" w:rsidRDefault="00907DB7">
      <w:pPr>
        <w:ind w:firstLine="709"/>
        <w:jc w:val="both"/>
        <w:rPr>
          <w:sz w:val="28"/>
          <w:szCs w:val="22"/>
          <w:lang w:eastAsia="en-US"/>
        </w:rPr>
      </w:pPr>
      <w:r w:rsidRPr="00AC4781">
        <w:rPr>
          <w:sz w:val="28"/>
          <w:szCs w:val="22"/>
          <w:lang w:eastAsia="en-US"/>
        </w:rPr>
        <w:t xml:space="preserve">34. В случае воспрепятствования деятельности Службы, необоснованного ограничения доступа к информации, непринятия мер по устранению коррупционных рисков либо наличия конфликта интересов Служба вправе обратиться в совет директоров, наблюдательный совет (при его наличии) или иной независимый орган управления субъекта квазигосударственного сектора, </w:t>
      </w:r>
      <w:r>
        <w:rPr>
          <w:sz w:val="28"/>
          <w:szCs w:val="22"/>
          <w:lang w:eastAsia="en-US"/>
        </w:rPr>
        <w:br/>
      </w:r>
      <w:r w:rsidRPr="00AC4781">
        <w:rPr>
          <w:sz w:val="28"/>
          <w:szCs w:val="22"/>
          <w:lang w:eastAsia="en-US"/>
        </w:rPr>
        <w:t>а также в уполномоченный орган по антикоррупционной политике.</w:t>
      </w:r>
    </w:p>
    <w:p w:rsidR="00025460" w:rsidRDefault="00907DB7">
      <w:pPr>
        <w:ind w:firstLine="709"/>
        <w:jc w:val="both"/>
        <w:rPr>
          <w:sz w:val="28"/>
          <w:szCs w:val="22"/>
          <w:lang w:eastAsia="en-US"/>
        </w:rPr>
      </w:pPr>
      <w:r w:rsidRPr="00AC4781">
        <w:rPr>
          <w:sz w:val="28"/>
          <w:szCs w:val="22"/>
          <w:lang w:eastAsia="en-US"/>
        </w:rPr>
        <w:t>35. Методологическая поддержка Службы оказывается уполномоченным органом по антикоррупционной политике и его территориальными подразделениями.</w:t>
      </w:r>
    </w:p>
    <w:p w:rsidR="00025460" w:rsidRDefault="00907DB7">
      <w:pPr>
        <w:ind w:firstLine="709"/>
        <w:jc w:val="both"/>
        <w:rPr>
          <w:sz w:val="28"/>
          <w:szCs w:val="22"/>
          <w:lang w:eastAsia="en-US"/>
        </w:rPr>
      </w:pPr>
      <w:r w:rsidRPr="00AC4781">
        <w:rPr>
          <w:sz w:val="28"/>
          <w:szCs w:val="22"/>
          <w:lang w:eastAsia="en-US"/>
        </w:rPr>
        <w:t>36. Служба ежеквартально направляет в уполномоченный орган по антикоррупционной политике информацию о принятых антикоррупционных мерах в субъекте квазигосударственного сектора.</w:t>
      </w:r>
    </w:p>
    <w:p w:rsidR="00025460" w:rsidRDefault="00025460">
      <w:pPr>
        <w:jc w:val="center"/>
        <w:rPr>
          <w:b/>
          <w:sz w:val="28"/>
          <w:szCs w:val="28"/>
        </w:rPr>
      </w:pPr>
    </w:p>
    <w:sectPr w:rsidR="00025460" w:rsidSect="00196968">
      <w:headerReference w:type="even" r:id="rId9"/>
      <w:headerReference w:type="default" r:id="rId10"/>
      <w:footerReference w:type="default" r:id="rId11"/>
      <w:headerReference w:type="firs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70C" w:rsidRDefault="00907DB7">
      <w:r>
        <w:separator/>
      </w:r>
    </w:p>
  </w:endnote>
  <w:endnote w:type="continuationSeparator" w:id="0">
    <w:p w:rsidR="008C770C" w:rsidRDefault="00907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460" w:rsidRDefault="00025460">
    <w:pPr>
      <w:jc w:val="center"/>
    </w:pPr>
  </w:p>
  <w:p w:rsidR="00025460" w:rsidRDefault="00907DB7">
    <w:pPr>
      <w:jc w:val="center"/>
    </w:pPr>
    <w:r>
      <w:t>Нормативтік құқықтық актілерді мемлекеттік тіркеудің тізіліміне № 39553 болып енгізілді</w:t>
    </w:r>
  </w:p>
  <w:p w:rsidR="00025460" w:rsidRDefault="00907DB7">
    <w:pPr>
      <w:jc w:val="center"/>
    </w:pPr>
    <w:r>
      <w:t>ИС «ИПГО». Копия электронного документа. Дата  11.08.2026.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460" w:rsidRDefault="00025460">
    <w:pPr>
      <w:jc w:val="center"/>
    </w:pPr>
  </w:p>
  <w:p w:rsidR="00025460" w:rsidRDefault="00907DB7">
    <w:pPr>
      <w:jc w:val="center"/>
    </w:pPr>
    <w:r>
      <w:t>ИС «ИПГО». Копия электронного документа. Дата  11.08.2026.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70C" w:rsidRDefault="00907DB7">
      <w:r>
        <w:separator/>
      </w:r>
    </w:p>
  </w:footnote>
  <w:footnote w:type="continuationSeparator" w:id="0">
    <w:p w:rsidR="008C770C" w:rsidRDefault="00907D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460" w:rsidRDefault="00881668">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1027" type="#_x0000_t136" style="position:absolute;margin-left:0;margin-top:0;width:562.3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Управление общественного здравоохранения города Алматы - Төлепберген Н. Ғ."/>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460" w:rsidRDefault="00881668">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1026" type="#_x0000_t136" style="position:absolute;margin-left:0;margin-top:0;width:562.3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Управление общественного здравоохранения города Алматы - Төлепберген Н. Ғ."/>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460" w:rsidRDefault="00881668">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1025" type="#_x0000_t136" style="position:absolute;margin-left:0;margin-top:0;width:562.3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Управление общественного здравоохранения города Алматы - Төлепберген Н. Ғ."/>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93436"/>
    <w:multiLevelType w:val="multilevel"/>
    <w:tmpl w:val="5606792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531B70F3"/>
    <w:multiLevelType w:val="multilevel"/>
    <w:tmpl w:val="DB32A07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460"/>
    <w:rsid w:val="00025460"/>
    <w:rsid w:val="00881668"/>
    <w:rsid w:val="008C770C"/>
    <w:rsid w:val="00907DB7"/>
    <w:rsid w:val="00D462C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87D09"/>
  <w15:docId w15:val="{5F1AAA70-74A5-4FA2-8DF2-692DFC3A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link w:val="a4"/>
    <w:uiPriority w:val="99"/>
    <w:semiHidden/>
    <w:unhideWhenUsed/>
    <w:rsid w:val="0099366C"/>
    <w:rPr>
      <w:sz w:val="20"/>
      <w:szCs w:val="20"/>
    </w:rPr>
  </w:style>
  <w:style w:type="character" w:customStyle="1" w:styleId="a4">
    <w:name w:val="Текст примечания Знак"/>
    <w:basedOn w:val="a0"/>
    <w:link w:val="CommentText"/>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5"/>
    <w:uiPriority w:val="99"/>
    <w:semiHidden/>
    <w:unhideWhenUsed/>
    <w:rsid w:val="0099366C"/>
    <w:rPr>
      <w:b/>
      <w:bCs/>
    </w:rPr>
  </w:style>
  <w:style w:type="character" w:customStyle="1" w:styleId="a5">
    <w:name w:val="Тема примечания Знак"/>
    <w:basedOn w:val="a4"/>
    <w:link w:val="CommentSubject"/>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schemas.openxmlformats.org/officeDocument/2006/extended-properties" xmlns:vt="http://schemas.openxmlformats.org/officeDocument/2006/docPropsVTypes">
  <Template>Normal</Template>
  <TotalTime>2</TotalTime>
  <Pages>8</Pages>
  <Words>2915</Words>
  <Characters>16619</Characters>
  <Application>Microsoft Office Word</Application>
  <DocSecurity>0</DocSecurity>
  <Lines>138</Lines>
  <Paragraphs>38</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19496</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2019-11-25T11:42:00Z</dcterms:created>
  <dc:creator>Дәулетберді Гаухар</dc:creator>
  <lastModifiedBy>Муглиев Жанбулат Бейбитович</lastModifiedBy>
  <dcterms:modified xsi:type="dcterms:W3CDTF">2026-07-31T16:06:00Z</dcterms:modified>
  <revision>4</revision>
</coreProperties>
</file>

<file path=customXml/itemProps1.xml><?xml version="1.0" encoding="utf-8"?>
<ds:datastoreItem xmlns:ds="http://schemas.openxmlformats.org/officeDocument/2006/customXml" ds:itemID="{B2A8D399-9B56-46BC-806A-2CC20438B6AF}">
  <ds:schemaRefs/>
</ds:datastoreItem>
</file>

<file path=customXml/itemProps2.xml><?xml version="1.0" encoding="utf-8"?>
<ds:datastoreItem xmlns:ds="http://schemas.openxmlformats.org/officeDocument/2006/customXml" ds:itemID="{2FE34046-E9BA-4EF1-8873-F3A4B19B9C3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2931</Words>
  <Characters>16710</Characters>
  <Application>Microsoft Office Word</Application>
  <DocSecurity>0</DocSecurity>
  <Lines>139</Lines>
  <Paragraphs>39</Paragraphs>
  <ScaleCrop>false</ScaleCrop>
  <Company>SPecialiST RePack</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Муглиев Жанбулат Бейбитович</cp:lastModifiedBy>
  <cp:revision>7</cp:revision>
  <dcterms:created xsi:type="dcterms:W3CDTF">2019-11-25T11:42:00Z</dcterms:created>
  <dcterms:modified xsi:type="dcterms:W3CDTF">2026-08-11T13:13:00Z</dcterms:modified>
</cp:coreProperties>
</file>